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CCFC5" w14:textId="2A46E091" w:rsidR="00F15509" w:rsidRDefault="00A62B2C">
      <w:pPr>
        <w:rPr>
          <w:rFonts w:ascii="News Gothic MT" w:hAnsi="News Gothic MT"/>
          <w:b/>
          <w:bCs/>
        </w:rPr>
      </w:pPr>
      <w:r w:rsidRPr="00A62B2C">
        <w:rPr>
          <w:rFonts w:ascii="News Gothic MT" w:hAnsi="News Gothic MT"/>
          <w:b/>
          <w:bCs/>
        </w:rPr>
        <w:t>Bildunterschriften Marktstudie Kindergetränke</w:t>
      </w:r>
    </w:p>
    <w:p w14:paraId="1D79D9E8" w14:textId="77777777" w:rsidR="00A62B2C" w:rsidRDefault="00A62B2C">
      <w:pPr>
        <w:rPr>
          <w:rFonts w:ascii="News Gothic MT" w:hAnsi="News Gothic MT"/>
          <w:b/>
          <w:bCs/>
        </w:rPr>
      </w:pPr>
    </w:p>
    <w:p w14:paraId="0959CFFD" w14:textId="1D5B29B9" w:rsidR="00A62B2C" w:rsidRDefault="00A62B2C">
      <w:pPr>
        <w:rPr>
          <w:rFonts w:ascii="News Gothic MT" w:hAnsi="News Gothic MT"/>
        </w:rPr>
      </w:pPr>
      <w:r w:rsidRPr="00A62B2C">
        <w:rPr>
          <w:rFonts w:ascii="News Gothic MT" w:hAnsi="News Gothic MT"/>
        </w:rPr>
        <w:t>1:</w:t>
      </w:r>
      <w:r>
        <w:rPr>
          <w:rFonts w:ascii="News Gothic MT" w:hAnsi="News Gothic MT"/>
          <w:b/>
          <w:bCs/>
        </w:rPr>
        <w:t xml:space="preserve"> </w:t>
      </w:r>
      <w:r w:rsidRPr="00A62B2C">
        <w:rPr>
          <w:rFonts w:ascii="News Gothic MT" w:hAnsi="News Gothic MT"/>
        </w:rPr>
        <w:t xml:space="preserve">foodwatch hat 136 </w:t>
      </w:r>
      <w:r>
        <w:rPr>
          <w:rFonts w:ascii="News Gothic MT" w:hAnsi="News Gothic MT"/>
        </w:rPr>
        <w:t>Getränke</w:t>
      </w:r>
      <w:r w:rsidRPr="00A62B2C">
        <w:rPr>
          <w:rFonts w:ascii="News Gothic MT" w:hAnsi="News Gothic MT"/>
        </w:rPr>
        <w:t xml:space="preserve"> untersucht,</w:t>
      </w:r>
      <w:r>
        <w:rPr>
          <w:rFonts w:ascii="News Gothic MT" w:hAnsi="News Gothic MT"/>
        </w:rPr>
        <w:t xml:space="preserve"> </w:t>
      </w:r>
      <w:r w:rsidR="00BD460B">
        <w:rPr>
          <w:rFonts w:ascii="News Gothic MT" w:hAnsi="News Gothic MT"/>
        </w:rPr>
        <w:t>die</w:t>
      </w:r>
      <w:r w:rsidRPr="00A62B2C">
        <w:rPr>
          <w:rFonts w:ascii="News Gothic MT" w:hAnsi="News Gothic MT"/>
        </w:rPr>
        <w:t xml:space="preserve"> Kinder und Jugendliche ansprechen soll</w:t>
      </w:r>
      <w:r w:rsidR="00BD460B">
        <w:rPr>
          <w:rFonts w:ascii="News Gothic MT" w:hAnsi="News Gothic MT"/>
        </w:rPr>
        <w:t>en</w:t>
      </w:r>
      <w:r>
        <w:rPr>
          <w:rFonts w:ascii="News Gothic MT" w:hAnsi="News Gothic MT"/>
        </w:rPr>
        <w:t xml:space="preserve">, etwa mit </w:t>
      </w:r>
      <w:r w:rsidRPr="00A62B2C">
        <w:rPr>
          <w:rFonts w:ascii="News Gothic MT" w:hAnsi="News Gothic MT"/>
        </w:rPr>
        <w:t>Comicfiguren oder "coole</w:t>
      </w:r>
      <w:r>
        <w:rPr>
          <w:rFonts w:ascii="News Gothic MT" w:hAnsi="News Gothic MT"/>
        </w:rPr>
        <w:t>n</w:t>
      </w:r>
      <w:r w:rsidRPr="00A62B2C">
        <w:rPr>
          <w:rFonts w:ascii="News Gothic MT" w:hAnsi="News Gothic MT"/>
        </w:rPr>
        <w:t>" Monster</w:t>
      </w:r>
      <w:r>
        <w:rPr>
          <w:rFonts w:ascii="News Gothic MT" w:hAnsi="News Gothic MT"/>
        </w:rPr>
        <w:t>n</w:t>
      </w:r>
      <w:r w:rsidR="00BD460B">
        <w:rPr>
          <w:rFonts w:ascii="News Gothic MT" w:hAnsi="News Gothic MT"/>
        </w:rPr>
        <w:t xml:space="preserve"> auf der Verpackung</w:t>
      </w:r>
      <w:r w:rsidRPr="00A62B2C">
        <w:rPr>
          <w:rFonts w:ascii="News Gothic MT" w:hAnsi="News Gothic MT"/>
        </w:rPr>
        <w:t>. Auch Trinkpäckchen werden meist von dieser Zielgruppe konsumiert.</w:t>
      </w:r>
    </w:p>
    <w:p w14:paraId="5F340DF3" w14:textId="3CA67FCD" w:rsidR="00A62B2C" w:rsidRDefault="00A62B2C">
      <w:pPr>
        <w:rPr>
          <w:rFonts w:ascii="News Gothic MT" w:hAnsi="News Gothic MT"/>
        </w:rPr>
      </w:pPr>
      <w:r>
        <w:rPr>
          <w:rFonts w:ascii="News Gothic MT" w:hAnsi="News Gothic MT"/>
        </w:rPr>
        <w:t xml:space="preserve">2: </w:t>
      </w:r>
      <w:r w:rsidRPr="00A62B2C">
        <w:rPr>
          <w:rFonts w:ascii="News Gothic MT" w:hAnsi="News Gothic MT"/>
        </w:rPr>
        <w:t>117 der 136 von foodwatch recherchierten Kindergetränke sind überzuckert und enthalten mehr als 5 Prozent Zucker. In Großbritannien ist ab diesem Gehalt die Limosteuer fällig.</w:t>
      </w:r>
    </w:p>
    <w:p w14:paraId="6AB6D981" w14:textId="4D5C6F34" w:rsidR="00BD460B" w:rsidRDefault="00BD460B">
      <w:pPr>
        <w:rPr>
          <w:rFonts w:ascii="News Gothic MT" w:hAnsi="News Gothic MT"/>
        </w:rPr>
      </w:pPr>
      <w:r>
        <w:rPr>
          <w:rFonts w:ascii="News Gothic MT" w:hAnsi="News Gothic MT"/>
        </w:rPr>
        <w:t>3: Im Durschnitt enthalten die untersuchten Kindergetränke pro Glas 6,5 Stück Würfelzucker.</w:t>
      </w:r>
    </w:p>
    <w:p w14:paraId="7D12DA68" w14:textId="2C8C746B" w:rsidR="00A62B2C" w:rsidRDefault="00BD460B">
      <w:pPr>
        <w:rPr>
          <w:rFonts w:ascii="News Gothic MT" w:hAnsi="News Gothic MT"/>
        </w:rPr>
      </w:pPr>
      <w:r>
        <w:rPr>
          <w:rFonts w:ascii="News Gothic MT" w:hAnsi="News Gothic MT"/>
        </w:rPr>
        <w:t>4</w:t>
      </w:r>
      <w:r w:rsidR="00A62B2C">
        <w:rPr>
          <w:rFonts w:ascii="News Gothic MT" w:hAnsi="News Gothic MT"/>
        </w:rPr>
        <w:t xml:space="preserve">: </w:t>
      </w:r>
      <w:r w:rsidR="00A62B2C" w:rsidRPr="00A62B2C">
        <w:rPr>
          <w:rFonts w:ascii="News Gothic MT" w:hAnsi="News Gothic MT"/>
        </w:rPr>
        <w:t>Das süßeste Getränk im Test ist der „Kong Strong“ Energydrink von Lidl. Mit nur einer 500ml-Dose nimmt ein Jugendlicher 26 Zuckerwürfel auf.</w:t>
      </w:r>
    </w:p>
    <w:p w14:paraId="6D231004" w14:textId="176B7B0C" w:rsidR="00A62B2C" w:rsidRDefault="00BD460B">
      <w:pPr>
        <w:rPr>
          <w:rFonts w:ascii="News Gothic MT" w:hAnsi="News Gothic MT"/>
        </w:rPr>
      </w:pPr>
      <w:r>
        <w:rPr>
          <w:rFonts w:ascii="News Gothic MT" w:hAnsi="News Gothic MT"/>
        </w:rPr>
        <w:t>5</w:t>
      </w:r>
      <w:r w:rsidR="00A62B2C">
        <w:rPr>
          <w:rFonts w:ascii="News Gothic MT" w:hAnsi="News Gothic MT"/>
        </w:rPr>
        <w:t xml:space="preserve">: </w:t>
      </w:r>
      <w:r w:rsidR="00A62B2C" w:rsidRPr="00A62B2C">
        <w:rPr>
          <w:rFonts w:ascii="News Gothic MT" w:hAnsi="News Gothic MT"/>
        </w:rPr>
        <w:t>Die bei Kindern beliebten Trinkpäckchen sind besonders stark gesüßt — sie enthalten im Durchschnitt ganze 8,6 Prozent Zucker.</w:t>
      </w:r>
    </w:p>
    <w:p w14:paraId="31475999" w14:textId="1AF8DCD6" w:rsidR="00A62B2C" w:rsidRDefault="00BD460B">
      <w:pPr>
        <w:rPr>
          <w:rFonts w:ascii="News Gothic MT" w:hAnsi="News Gothic MT"/>
        </w:rPr>
      </w:pPr>
      <w:r>
        <w:rPr>
          <w:rFonts w:ascii="News Gothic MT" w:hAnsi="News Gothic MT"/>
        </w:rPr>
        <w:t>6</w:t>
      </w:r>
      <w:r w:rsidR="00A62B2C">
        <w:rPr>
          <w:rFonts w:ascii="News Gothic MT" w:hAnsi="News Gothic MT"/>
        </w:rPr>
        <w:t xml:space="preserve">: </w:t>
      </w:r>
      <w:r w:rsidR="00A62B2C" w:rsidRPr="00A62B2C">
        <w:rPr>
          <w:rFonts w:ascii="News Gothic MT" w:hAnsi="News Gothic MT"/>
        </w:rPr>
        <w:t>Nur 19 der 136 untersuchten Kindergetränke enthalten weniger als 5 Prozent Zucker.</w:t>
      </w:r>
    </w:p>
    <w:p w14:paraId="6C3ECAB0" w14:textId="2CD49298" w:rsidR="00BD460B" w:rsidRDefault="00BD460B">
      <w:pPr>
        <w:rPr>
          <w:rFonts w:ascii="News Gothic MT" w:hAnsi="News Gothic MT"/>
        </w:rPr>
      </w:pPr>
      <w:r>
        <w:rPr>
          <w:rFonts w:ascii="News Gothic MT" w:hAnsi="News Gothic MT"/>
        </w:rPr>
        <w:t>7: Im Supermarkt nehmen die Kindergetränke mit hohem Zuckergehalt den weitaus größten Platz im Regal ein.</w:t>
      </w:r>
    </w:p>
    <w:p w14:paraId="23EB4E71" w14:textId="66484068" w:rsidR="00A62B2C" w:rsidRDefault="00BD460B">
      <w:pPr>
        <w:rPr>
          <w:rFonts w:ascii="News Gothic MT" w:hAnsi="News Gothic MT"/>
        </w:rPr>
      </w:pPr>
      <w:r>
        <w:rPr>
          <w:rFonts w:ascii="News Gothic MT" w:hAnsi="News Gothic MT"/>
        </w:rPr>
        <w:t>8</w:t>
      </w:r>
      <w:r w:rsidR="00A62B2C">
        <w:rPr>
          <w:rFonts w:ascii="News Gothic MT" w:hAnsi="News Gothic MT"/>
        </w:rPr>
        <w:t xml:space="preserve">: Drei Mineralwässer sind die einzigen </w:t>
      </w:r>
      <w:r w:rsidR="00155791">
        <w:rPr>
          <w:rFonts w:ascii="News Gothic MT" w:hAnsi="News Gothic MT"/>
        </w:rPr>
        <w:t>Kinderg</w:t>
      </w:r>
      <w:r w:rsidR="00A62B2C">
        <w:rPr>
          <w:rFonts w:ascii="News Gothic MT" w:hAnsi="News Gothic MT"/>
        </w:rPr>
        <w:t>etränke im Test, die weder Zucker noch Süßstoffe enthalten.</w:t>
      </w:r>
    </w:p>
    <w:p w14:paraId="2A1FF513" w14:textId="367F36D7" w:rsidR="00BD460B" w:rsidRPr="00BD460B" w:rsidRDefault="00BD460B" w:rsidP="00BD460B">
      <w:pPr>
        <w:rPr>
          <w:rFonts w:ascii="News Gothic MT" w:hAnsi="News Gothic MT"/>
        </w:rPr>
      </w:pPr>
      <w:r>
        <w:rPr>
          <w:rFonts w:ascii="News Gothic MT" w:hAnsi="News Gothic MT"/>
        </w:rPr>
        <w:t>9</w:t>
      </w:r>
      <w:r w:rsidRPr="00BD460B">
        <w:rPr>
          <w:rFonts w:ascii="News Gothic MT" w:hAnsi="News Gothic MT"/>
        </w:rPr>
        <w:t xml:space="preserve">: </w:t>
      </w:r>
      <w:r w:rsidRPr="00BD460B">
        <w:rPr>
          <w:rFonts w:ascii="News Gothic MT" w:hAnsi="News Gothic MT"/>
        </w:rPr>
        <w:t>Nur vier der 136 getesteten Produkte (drei Mineralw</w:t>
      </w:r>
      <w:r>
        <w:rPr>
          <w:rFonts w:ascii="News Gothic MT" w:hAnsi="News Gothic MT"/>
        </w:rPr>
        <w:t>ä</w:t>
      </w:r>
      <w:r w:rsidRPr="00BD460B">
        <w:rPr>
          <w:rFonts w:ascii="News Gothic MT" w:hAnsi="News Gothic MT"/>
        </w:rPr>
        <w:t>sser und ein Nektar) würden einen grünen Nutri-Score (A oder B) erhalten.</w:t>
      </w:r>
      <w:r w:rsidRPr="00BD460B">
        <w:rPr>
          <w:rFonts w:ascii="News Gothic MT" w:hAnsi="News Gothic MT"/>
        </w:rPr>
        <w:t xml:space="preserve"> </w:t>
      </w:r>
      <w:r w:rsidRPr="00BD460B">
        <w:rPr>
          <w:rFonts w:ascii="News Gothic MT" w:hAnsi="News Gothic MT"/>
        </w:rPr>
        <w:t>Knapp ein Viertel (23 Prozent) würden mit einem gelben C gekennzeichnet (meist reine Säfte, Schorlen sowie süßstoffgesüßte Getränke). Der Großteil der Kindergetränke, knapp drei Viertel (74 Prozent)</w:t>
      </w:r>
      <w:r>
        <w:rPr>
          <w:rFonts w:ascii="News Gothic MT" w:hAnsi="News Gothic MT"/>
        </w:rPr>
        <w:t>,</w:t>
      </w:r>
      <w:r w:rsidRPr="00BD460B">
        <w:rPr>
          <w:rFonts w:ascii="News Gothic MT" w:hAnsi="News Gothic MT"/>
        </w:rPr>
        <w:t xml:space="preserve"> erhielte einen orangenen oder roten Nutri-Score (D oder E). </w:t>
      </w:r>
    </w:p>
    <w:p w14:paraId="6B14BE82" w14:textId="2709B5D7" w:rsidR="00BD460B" w:rsidRPr="00A62B2C" w:rsidRDefault="00BD460B">
      <w:pPr>
        <w:rPr>
          <w:rFonts w:ascii="News Gothic MT" w:hAnsi="News Gothic MT"/>
        </w:rPr>
      </w:pPr>
    </w:p>
    <w:sectPr w:rsidR="00BD460B" w:rsidRPr="00A62B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ews Gothic MT">
    <w:panose1 w:val="020B0503020103020203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A4948"/>
    <w:multiLevelType w:val="multilevel"/>
    <w:tmpl w:val="2C02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9E182A"/>
    <w:multiLevelType w:val="multilevel"/>
    <w:tmpl w:val="4D76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0208715">
    <w:abstractNumId w:val="0"/>
  </w:num>
  <w:num w:numId="2" w16cid:durableId="48306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B2C"/>
    <w:rsid w:val="00155791"/>
    <w:rsid w:val="004C536C"/>
    <w:rsid w:val="00596EF6"/>
    <w:rsid w:val="00A62B2C"/>
    <w:rsid w:val="00BD460B"/>
    <w:rsid w:val="00F1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674DC"/>
  <w15:chartTrackingRefBased/>
  <w15:docId w15:val="{130DD071-4F68-4180-93F4-8D6068D8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62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62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62B2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2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2B2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2B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2B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2B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2B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62B2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62B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62B2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2B2C"/>
    <w:rPr>
      <w:rFonts w:eastAsiaTheme="majorEastAsia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2B2C"/>
    <w:rPr>
      <w:rFonts w:eastAsiaTheme="majorEastAsia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2B2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2B2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2B2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2B2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62B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62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62B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62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62B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62B2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62B2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62B2C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62B2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62B2C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62B2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5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4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2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5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foodwatch e.V.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Häuser | foodwatch</dc:creator>
  <cp:keywords/>
  <dc:description/>
  <cp:lastModifiedBy>Sarah Häuser | foodwatch</cp:lastModifiedBy>
  <cp:revision>1</cp:revision>
  <dcterms:created xsi:type="dcterms:W3CDTF">2024-08-19T08:50:00Z</dcterms:created>
  <dcterms:modified xsi:type="dcterms:W3CDTF">2024-08-19T09:37:00Z</dcterms:modified>
</cp:coreProperties>
</file>