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0" w:rsidRDefault="00BD6A70" w:rsidP="00920C7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nl-NL"/>
        </w:rPr>
        <w:drawing>
          <wp:inline distT="0" distB="0" distL="0" distR="0">
            <wp:extent cx="4924425" cy="9411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oo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68" cy="95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EA5" w:rsidRDefault="00920C74" w:rsidP="00920C74">
      <w:pPr>
        <w:rPr>
          <w:b/>
          <w:sz w:val="24"/>
          <w:szCs w:val="24"/>
        </w:rPr>
      </w:pPr>
      <w:r w:rsidRPr="00E51674">
        <w:rPr>
          <w:b/>
          <w:sz w:val="64"/>
          <w:szCs w:val="64"/>
        </w:rPr>
        <w:t>Be</w:t>
      </w:r>
      <w:r w:rsidR="00325C66" w:rsidRPr="00E51674">
        <w:rPr>
          <w:b/>
          <w:sz w:val="64"/>
          <w:szCs w:val="64"/>
        </w:rPr>
        <w:t>paling</w:t>
      </w:r>
      <w:r w:rsidR="00E51674" w:rsidRPr="00E51674">
        <w:rPr>
          <w:b/>
          <w:sz w:val="64"/>
          <w:szCs w:val="64"/>
        </w:rPr>
        <w:t xml:space="preserve"> </w:t>
      </w:r>
      <w:proofErr w:type="spellStart"/>
      <w:r w:rsidR="00E51674" w:rsidRPr="00FA1EA5">
        <w:rPr>
          <w:b/>
          <w:i/>
          <w:sz w:val="64"/>
          <w:szCs w:val="64"/>
        </w:rPr>
        <w:t>suikermaxdag</w:t>
      </w:r>
      <w:proofErr w:type="spellEnd"/>
      <w:r w:rsidR="00E51674">
        <w:rPr>
          <w:b/>
          <w:sz w:val="72"/>
          <w:szCs w:val="72"/>
        </w:rPr>
        <w:br/>
      </w:r>
    </w:p>
    <w:p w:rsidR="00325C66" w:rsidRPr="00580FD4" w:rsidRDefault="00FA1EA5" w:rsidP="00920C74">
      <w:pPr>
        <w:rPr>
          <w:sz w:val="28"/>
          <w:szCs w:val="28"/>
        </w:rPr>
      </w:pPr>
      <w:r w:rsidRPr="00580FD4">
        <w:rPr>
          <w:b/>
          <w:sz w:val="28"/>
          <w:szCs w:val="28"/>
        </w:rPr>
        <w:t>Algemeen</w:t>
      </w:r>
      <w:r w:rsidRPr="00580FD4">
        <w:rPr>
          <w:sz w:val="28"/>
          <w:szCs w:val="28"/>
        </w:rPr>
        <w:br/>
      </w:r>
      <w:proofErr w:type="spellStart"/>
      <w:r w:rsidR="00E51674" w:rsidRPr="00580FD4">
        <w:rPr>
          <w:i/>
          <w:sz w:val="28"/>
          <w:szCs w:val="28"/>
        </w:rPr>
        <w:t>Suikermax</w:t>
      </w:r>
      <w:r w:rsidR="00920C74" w:rsidRPr="00580FD4">
        <w:rPr>
          <w:i/>
          <w:sz w:val="28"/>
          <w:szCs w:val="28"/>
        </w:rPr>
        <w:t>dag</w:t>
      </w:r>
      <w:proofErr w:type="spellEnd"/>
      <w:r w:rsidR="00920C74" w:rsidRPr="00580FD4">
        <w:rPr>
          <w:sz w:val="28"/>
          <w:szCs w:val="28"/>
        </w:rPr>
        <w:t xml:space="preserve"> is een door foodwatch dit jaar nieuw in het leven geroepen dag om mensen bewust te maken van het probleem </w:t>
      </w:r>
      <w:r w:rsidR="00325C66" w:rsidRPr="00580FD4">
        <w:rPr>
          <w:sz w:val="28"/>
          <w:szCs w:val="28"/>
        </w:rPr>
        <w:t xml:space="preserve">van overconsumptie van </w:t>
      </w:r>
      <w:r w:rsidR="009855B1" w:rsidRPr="00580FD4">
        <w:rPr>
          <w:sz w:val="28"/>
          <w:szCs w:val="28"/>
        </w:rPr>
        <w:t xml:space="preserve">(vrije) </w:t>
      </w:r>
      <w:r w:rsidR="00325C66" w:rsidRPr="00580FD4">
        <w:rPr>
          <w:sz w:val="28"/>
          <w:szCs w:val="28"/>
        </w:rPr>
        <w:t xml:space="preserve">suiker </w:t>
      </w:r>
      <w:r w:rsidR="00920C74" w:rsidRPr="00580FD4">
        <w:rPr>
          <w:sz w:val="28"/>
          <w:szCs w:val="28"/>
        </w:rPr>
        <w:t xml:space="preserve">en het gebrek aan politieke wil om het probleem aan te pakken. </w:t>
      </w:r>
      <w:proofErr w:type="spellStart"/>
      <w:r w:rsidRPr="00580FD4">
        <w:rPr>
          <w:i/>
          <w:sz w:val="28"/>
          <w:szCs w:val="28"/>
        </w:rPr>
        <w:t>Suikermaxdag</w:t>
      </w:r>
      <w:proofErr w:type="spellEnd"/>
      <w:r w:rsidRPr="00580FD4">
        <w:rPr>
          <w:sz w:val="28"/>
          <w:szCs w:val="28"/>
        </w:rPr>
        <w:t xml:space="preserve"> is de dag in het jaar dat een bepaalde bevolkingsgroep haar geadviseerde maximale hoeveelheid vrije suikers voor een heel jaar al heeft geconsumeerd. Omdat </w:t>
      </w:r>
      <w:r w:rsidR="00641001">
        <w:rPr>
          <w:sz w:val="28"/>
          <w:szCs w:val="28"/>
        </w:rPr>
        <w:t xml:space="preserve">Kinderen </w:t>
      </w:r>
      <w:r w:rsidRPr="00580FD4">
        <w:rPr>
          <w:sz w:val="28"/>
          <w:szCs w:val="28"/>
        </w:rPr>
        <w:t xml:space="preserve">van 4 tot 8 jaar relatief het meeste vrije suikers consumeren, valt hun </w:t>
      </w:r>
      <w:proofErr w:type="spellStart"/>
      <w:r w:rsidRPr="00580FD4">
        <w:rPr>
          <w:sz w:val="28"/>
          <w:szCs w:val="28"/>
        </w:rPr>
        <w:t>suikermaxdag</w:t>
      </w:r>
      <w:proofErr w:type="spellEnd"/>
      <w:r w:rsidRPr="00580FD4">
        <w:rPr>
          <w:sz w:val="28"/>
          <w:szCs w:val="28"/>
        </w:rPr>
        <w:t xml:space="preserve"> het vroegst in het jaar: op </w:t>
      </w:r>
      <w:r w:rsidR="00641001">
        <w:rPr>
          <w:sz w:val="28"/>
          <w:szCs w:val="28"/>
        </w:rPr>
        <w:t>9</w:t>
      </w:r>
      <w:r w:rsidRPr="00580FD4">
        <w:rPr>
          <w:sz w:val="28"/>
          <w:szCs w:val="28"/>
        </w:rPr>
        <w:t xml:space="preserve"> juli hebben zij al </w:t>
      </w:r>
      <w:r w:rsidR="0077495C" w:rsidRPr="00580FD4">
        <w:rPr>
          <w:sz w:val="28"/>
          <w:szCs w:val="28"/>
        </w:rPr>
        <w:t>de hoeveelheid vrije suikers gegeten en gedronken die overeenkomt met wat de WHO adviseert maximaal in een heel jaar te eten en drinken. H</w:t>
      </w:r>
      <w:r w:rsidR="00920C74" w:rsidRPr="00580FD4">
        <w:rPr>
          <w:sz w:val="28"/>
          <w:szCs w:val="28"/>
        </w:rPr>
        <w:t xml:space="preserve">et is de eerste keer dat foodwatch </w:t>
      </w:r>
      <w:proofErr w:type="spellStart"/>
      <w:r w:rsidR="00920C74" w:rsidRPr="00580FD4">
        <w:rPr>
          <w:i/>
          <w:sz w:val="28"/>
          <w:szCs w:val="28"/>
        </w:rPr>
        <w:t>suiker</w:t>
      </w:r>
      <w:r w:rsidR="00E51674" w:rsidRPr="00580FD4">
        <w:rPr>
          <w:i/>
          <w:sz w:val="28"/>
          <w:szCs w:val="28"/>
        </w:rPr>
        <w:t>maxdag</w:t>
      </w:r>
      <w:proofErr w:type="spellEnd"/>
      <w:r w:rsidR="00920C74" w:rsidRPr="00580FD4">
        <w:rPr>
          <w:sz w:val="28"/>
          <w:szCs w:val="28"/>
        </w:rPr>
        <w:t xml:space="preserve"> uitroept. Het is naar analogie van het internationaal bekende </w:t>
      </w:r>
      <w:hyperlink r:id="rId5" w:history="1">
        <w:r w:rsidR="00920C74" w:rsidRPr="00580FD4">
          <w:rPr>
            <w:rStyle w:val="Hyperlink"/>
            <w:sz w:val="28"/>
            <w:szCs w:val="28"/>
          </w:rPr>
          <w:t xml:space="preserve">‘Earth </w:t>
        </w:r>
        <w:proofErr w:type="spellStart"/>
        <w:r w:rsidR="00920C74" w:rsidRPr="00580FD4">
          <w:rPr>
            <w:rStyle w:val="Hyperlink"/>
            <w:sz w:val="28"/>
            <w:szCs w:val="28"/>
          </w:rPr>
          <w:t>Overshoot</w:t>
        </w:r>
        <w:proofErr w:type="spellEnd"/>
        <w:r w:rsidR="00920C74" w:rsidRPr="00580FD4">
          <w:rPr>
            <w:rStyle w:val="Hyperlink"/>
            <w:sz w:val="28"/>
            <w:szCs w:val="28"/>
          </w:rPr>
          <w:t xml:space="preserve"> Day’</w:t>
        </w:r>
      </w:hyperlink>
      <w:r w:rsidR="00920C74" w:rsidRPr="00580FD4">
        <w:rPr>
          <w:sz w:val="28"/>
          <w:szCs w:val="28"/>
        </w:rPr>
        <w:t xml:space="preserve">. </w:t>
      </w:r>
    </w:p>
    <w:p w:rsidR="00FA1EA5" w:rsidRPr="00580FD4" w:rsidRDefault="00FA1EA5" w:rsidP="00920C74">
      <w:pPr>
        <w:rPr>
          <w:b/>
          <w:sz w:val="28"/>
          <w:szCs w:val="28"/>
        </w:rPr>
      </w:pPr>
    </w:p>
    <w:p w:rsidR="009855B1" w:rsidRPr="00580FD4" w:rsidRDefault="00FA1EA5" w:rsidP="00920C74">
      <w:pPr>
        <w:rPr>
          <w:sz w:val="28"/>
          <w:szCs w:val="28"/>
        </w:rPr>
      </w:pPr>
      <w:r w:rsidRPr="00580FD4">
        <w:rPr>
          <w:b/>
          <w:sz w:val="28"/>
          <w:szCs w:val="28"/>
        </w:rPr>
        <w:t>Voedingsadvies suiker</w:t>
      </w:r>
      <w:r w:rsidRPr="00580FD4">
        <w:rPr>
          <w:sz w:val="28"/>
          <w:szCs w:val="28"/>
        </w:rPr>
        <w:br/>
      </w:r>
      <w:r w:rsidR="001F74EF" w:rsidRPr="00580FD4">
        <w:rPr>
          <w:sz w:val="28"/>
          <w:szCs w:val="28"/>
        </w:rPr>
        <w:t xml:space="preserve">Er is geen algemeen geldend voedingsadvies v.w.b. suikerconsumptie, wel voor wat betreft vrije suikers. </w:t>
      </w:r>
      <w:r w:rsidR="00920C74" w:rsidRPr="00580FD4">
        <w:rPr>
          <w:sz w:val="28"/>
          <w:szCs w:val="28"/>
        </w:rPr>
        <w:t xml:space="preserve">De </w:t>
      </w:r>
      <w:proofErr w:type="spellStart"/>
      <w:r w:rsidR="00325C66" w:rsidRPr="00580FD4">
        <w:rPr>
          <w:i/>
          <w:sz w:val="28"/>
          <w:szCs w:val="28"/>
        </w:rPr>
        <w:t>suiker</w:t>
      </w:r>
      <w:r w:rsidR="00E51674" w:rsidRPr="00580FD4">
        <w:rPr>
          <w:i/>
          <w:sz w:val="28"/>
          <w:szCs w:val="28"/>
        </w:rPr>
        <w:t>maxdag</w:t>
      </w:r>
      <w:proofErr w:type="spellEnd"/>
      <w:r w:rsidR="00920C74" w:rsidRPr="00580FD4">
        <w:rPr>
          <w:sz w:val="28"/>
          <w:szCs w:val="28"/>
        </w:rPr>
        <w:t xml:space="preserve"> is gebaseerd op het </w:t>
      </w:r>
      <w:hyperlink r:id="rId6" w:history="1">
        <w:r w:rsidR="00920C74" w:rsidRPr="00580FD4">
          <w:rPr>
            <w:rStyle w:val="Hyperlink"/>
            <w:sz w:val="28"/>
            <w:szCs w:val="28"/>
          </w:rPr>
          <w:t>advies van de Wereldgezondheidsorganisatie</w:t>
        </w:r>
      </w:hyperlink>
      <w:r w:rsidR="00920C74" w:rsidRPr="00580FD4">
        <w:rPr>
          <w:sz w:val="28"/>
          <w:szCs w:val="28"/>
        </w:rPr>
        <w:t xml:space="preserve"> (WHO) om maximaal 10% van je dagelijkse energieconsumptie uit vrije suikers te halen</w:t>
      </w:r>
      <w:r w:rsidR="00325C66" w:rsidRPr="00580FD4">
        <w:rPr>
          <w:sz w:val="28"/>
          <w:szCs w:val="28"/>
        </w:rPr>
        <w:t>. De WHO stelt zelfs dat bij voorkeur 5% wordt gehanteerd</w:t>
      </w:r>
      <w:r w:rsidR="009855B1" w:rsidRPr="00580FD4">
        <w:rPr>
          <w:sz w:val="28"/>
          <w:szCs w:val="28"/>
        </w:rPr>
        <w:t xml:space="preserve">, zoals ook in </w:t>
      </w:r>
      <w:hyperlink r:id="rId7" w:history="1">
        <w:r w:rsidR="009855B1" w:rsidRPr="00580FD4">
          <w:rPr>
            <w:rStyle w:val="Hyperlink"/>
            <w:sz w:val="28"/>
            <w:szCs w:val="28"/>
          </w:rPr>
          <w:t>Engeland</w:t>
        </w:r>
      </w:hyperlink>
      <w:r w:rsidR="009855B1" w:rsidRPr="00580FD4">
        <w:rPr>
          <w:sz w:val="28"/>
          <w:szCs w:val="28"/>
        </w:rPr>
        <w:t xml:space="preserve"> wordt geadviseerd. </w:t>
      </w:r>
      <w:r w:rsidR="001F74EF" w:rsidRPr="00580FD4">
        <w:rPr>
          <w:sz w:val="28"/>
          <w:szCs w:val="28"/>
        </w:rPr>
        <w:t>f</w:t>
      </w:r>
      <w:r w:rsidR="009855B1" w:rsidRPr="00580FD4">
        <w:rPr>
          <w:sz w:val="28"/>
          <w:szCs w:val="28"/>
        </w:rPr>
        <w:t xml:space="preserve">oodwatch gaat bij de bepaling van </w:t>
      </w:r>
      <w:proofErr w:type="spellStart"/>
      <w:r w:rsidR="009855B1" w:rsidRPr="00580FD4">
        <w:rPr>
          <w:i/>
          <w:sz w:val="28"/>
          <w:szCs w:val="28"/>
        </w:rPr>
        <w:t>suiker</w:t>
      </w:r>
      <w:r w:rsidR="00E51674" w:rsidRPr="00580FD4">
        <w:rPr>
          <w:i/>
          <w:sz w:val="28"/>
          <w:szCs w:val="28"/>
        </w:rPr>
        <w:t>maxdag</w:t>
      </w:r>
      <w:proofErr w:type="spellEnd"/>
      <w:r w:rsidR="009855B1" w:rsidRPr="00580FD4">
        <w:rPr>
          <w:sz w:val="28"/>
          <w:szCs w:val="28"/>
        </w:rPr>
        <w:t xml:space="preserve"> uit van het dringende</w:t>
      </w:r>
      <w:r w:rsidR="00325C66" w:rsidRPr="00580FD4">
        <w:rPr>
          <w:sz w:val="28"/>
          <w:szCs w:val="28"/>
        </w:rPr>
        <w:t xml:space="preserve"> advies </w:t>
      </w:r>
      <w:r w:rsidR="009855B1" w:rsidRPr="00580FD4">
        <w:rPr>
          <w:sz w:val="28"/>
          <w:szCs w:val="28"/>
        </w:rPr>
        <w:t xml:space="preserve">om je aan de </w:t>
      </w:r>
      <w:r w:rsidR="00E51674" w:rsidRPr="00580FD4">
        <w:rPr>
          <w:sz w:val="28"/>
          <w:szCs w:val="28"/>
        </w:rPr>
        <w:t xml:space="preserve">maximaal </w:t>
      </w:r>
      <w:r w:rsidR="00325C66" w:rsidRPr="00580FD4">
        <w:rPr>
          <w:sz w:val="28"/>
          <w:szCs w:val="28"/>
        </w:rPr>
        <w:t>10%</w:t>
      </w:r>
      <w:r w:rsidR="009855B1" w:rsidRPr="00580FD4">
        <w:rPr>
          <w:sz w:val="28"/>
          <w:szCs w:val="28"/>
        </w:rPr>
        <w:t xml:space="preserve"> te houden</w:t>
      </w:r>
      <w:r w:rsidR="00325C66" w:rsidRPr="00580FD4">
        <w:rPr>
          <w:sz w:val="28"/>
          <w:szCs w:val="28"/>
        </w:rPr>
        <w:t>.</w:t>
      </w:r>
      <w:r w:rsidR="009855B1" w:rsidRPr="00580FD4">
        <w:rPr>
          <w:sz w:val="28"/>
          <w:szCs w:val="28"/>
        </w:rPr>
        <w:t xml:space="preserve"> We hebben dit advies naast de </w:t>
      </w:r>
      <w:hyperlink r:id="rId8" w:history="1">
        <w:r w:rsidR="00920C74" w:rsidRPr="00580FD4">
          <w:rPr>
            <w:rStyle w:val="Hyperlink"/>
            <w:sz w:val="28"/>
            <w:szCs w:val="28"/>
          </w:rPr>
          <w:t>consumptiecijfers</w:t>
        </w:r>
      </w:hyperlink>
      <w:r w:rsidR="00920C74" w:rsidRPr="00580FD4">
        <w:rPr>
          <w:sz w:val="28"/>
          <w:szCs w:val="28"/>
        </w:rPr>
        <w:t xml:space="preserve"> </w:t>
      </w:r>
      <w:r w:rsidRPr="00580FD4">
        <w:rPr>
          <w:sz w:val="28"/>
          <w:szCs w:val="28"/>
        </w:rPr>
        <w:t xml:space="preserve">van de meest recente voedselconsumptiepeiling (2012-2016) </w:t>
      </w:r>
      <w:r w:rsidR="00920C74" w:rsidRPr="00580FD4">
        <w:rPr>
          <w:sz w:val="28"/>
          <w:szCs w:val="28"/>
        </w:rPr>
        <w:t>van het RIVM</w:t>
      </w:r>
      <w:r w:rsidR="009855B1" w:rsidRPr="00580FD4">
        <w:rPr>
          <w:sz w:val="28"/>
          <w:szCs w:val="28"/>
        </w:rPr>
        <w:t xml:space="preserve"> gelegd</w:t>
      </w:r>
      <w:r w:rsidR="00920C74" w:rsidRPr="00580FD4">
        <w:rPr>
          <w:sz w:val="28"/>
          <w:szCs w:val="28"/>
        </w:rPr>
        <w:t xml:space="preserve">. </w:t>
      </w:r>
    </w:p>
    <w:p w:rsidR="00FA1EA5" w:rsidRPr="00580FD4" w:rsidRDefault="00FA1EA5" w:rsidP="00920C74">
      <w:pPr>
        <w:rPr>
          <w:sz w:val="28"/>
          <w:szCs w:val="28"/>
        </w:rPr>
      </w:pPr>
    </w:p>
    <w:p w:rsidR="009855B1" w:rsidRPr="00580FD4" w:rsidRDefault="00FA1EA5" w:rsidP="00920C74">
      <w:pPr>
        <w:rPr>
          <w:sz w:val="28"/>
          <w:szCs w:val="28"/>
        </w:rPr>
      </w:pPr>
      <w:r w:rsidRPr="00580FD4">
        <w:rPr>
          <w:b/>
          <w:sz w:val="28"/>
          <w:szCs w:val="28"/>
        </w:rPr>
        <w:t>Vrije suikers</w:t>
      </w:r>
      <w:r w:rsidRPr="00580FD4">
        <w:rPr>
          <w:sz w:val="28"/>
          <w:szCs w:val="28"/>
        </w:rPr>
        <w:br/>
      </w:r>
      <w:r w:rsidR="00920C74" w:rsidRPr="00580FD4">
        <w:rPr>
          <w:sz w:val="28"/>
          <w:szCs w:val="28"/>
        </w:rPr>
        <w:t xml:space="preserve">Onder vrije suikers </w:t>
      </w:r>
      <w:r w:rsidR="009855B1" w:rsidRPr="00580FD4">
        <w:rPr>
          <w:sz w:val="28"/>
          <w:szCs w:val="28"/>
        </w:rPr>
        <w:t xml:space="preserve">verstaat de WHO </w:t>
      </w:r>
      <w:r w:rsidR="00920C74" w:rsidRPr="00580FD4">
        <w:rPr>
          <w:sz w:val="28"/>
          <w:szCs w:val="28"/>
        </w:rPr>
        <w:t xml:space="preserve">monosachariden (zoals glucose, fructose) en disachariden (zoals sacharose of tafelsuiker) die aan levensmiddelen en </w:t>
      </w:r>
      <w:r w:rsidR="00920C74" w:rsidRPr="00580FD4">
        <w:rPr>
          <w:sz w:val="28"/>
          <w:szCs w:val="28"/>
        </w:rPr>
        <w:lastRenderedPageBreak/>
        <w:t xml:space="preserve">dranken worden toegevoegd en suikers die van nature aanwezig zijn in honing, siropen, vruchtensappen en vruchtensapconcentraten. </w:t>
      </w:r>
      <w:r w:rsidR="001F74EF" w:rsidRPr="00580FD4">
        <w:rPr>
          <w:sz w:val="28"/>
          <w:szCs w:val="28"/>
        </w:rPr>
        <w:t>f</w:t>
      </w:r>
      <w:r w:rsidR="009855B1" w:rsidRPr="00580FD4">
        <w:rPr>
          <w:sz w:val="28"/>
          <w:szCs w:val="28"/>
        </w:rPr>
        <w:t xml:space="preserve">oodwatch sluit </w:t>
      </w:r>
      <w:r w:rsidR="00920C74" w:rsidRPr="00580FD4">
        <w:rPr>
          <w:sz w:val="28"/>
          <w:szCs w:val="28"/>
        </w:rPr>
        <w:t>aan bij de</w:t>
      </w:r>
      <w:r w:rsidR="009855B1" w:rsidRPr="00580FD4">
        <w:rPr>
          <w:sz w:val="28"/>
          <w:szCs w:val="28"/>
        </w:rPr>
        <w:t>ze</w:t>
      </w:r>
      <w:r w:rsidR="00920C74" w:rsidRPr="00580FD4">
        <w:rPr>
          <w:sz w:val="28"/>
          <w:szCs w:val="28"/>
        </w:rPr>
        <w:t xml:space="preserve"> definitie van de WHO. </w:t>
      </w:r>
    </w:p>
    <w:p w:rsidR="00FA1EA5" w:rsidRPr="00580FD4" w:rsidRDefault="00FA1EA5" w:rsidP="00920C74">
      <w:pPr>
        <w:rPr>
          <w:sz w:val="28"/>
          <w:szCs w:val="28"/>
        </w:rPr>
      </w:pPr>
    </w:p>
    <w:p w:rsidR="001F74EF" w:rsidRPr="00580FD4" w:rsidRDefault="00FA1EA5" w:rsidP="00920C74">
      <w:pPr>
        <w:rPr>
          <w:sz w:val="28"/>
          <w:szCs w:val="28"/>
        </w:rPr>
      </w:pPr>
      <w:r w:rsidRPr="00580FD4">
        <w:rPr>
          <w:b/>
          <w:sz w:val="28"/>
          <w:szCs w:val="28"/>
        </w:rPr>
        <w:t xml:space="preserve">Berekening </w:t>
      </w:r>
      <w:proofErr w:type="spellStart"/>
      <w:r w:rsidRPr="00580FD4">
        <w:rPr>
          <w:b/>
          <w:sz w:val="28"/>
          <w:szCs w:val="28"/>
        </w:rPr>
        <w:t>suikermaxdag</w:t>
      </w:r>
      <w:proofErr w:type="spellEnd"/>
      <w:r w:rsidRPr="00580FD4">
        <w:rPr>
          <w:sz w:val="28"/>
          <w:szCs w:val="28"/>
        </w:rPr>
        <w:br/>
      </w:r>
      <w:r w:rsidR="001F74EF" w:rsidRPr="00580FD4">
        <w:rPr>
          <w:sz w:val="28"/>
          <w:szCs w:val="28"/>
        </w:rPr>
        <w:t xml:space="preserve">Hoe heeft foodwatch dan de </w:t>
      </w:r>
      <w:proofErr w:type="spellStart"/>
      <w:r w:rsidR="001F74EF" w:rsidRPr="00580FD4">
        <w:rPr>
          <w:i/>
          <w:sz w:val="28"/>
          <w:szCs w:val="28"/>
        </w:rPr>
        <w:t>suiker</w:t>
      </w:r>
      <w:r w:rsidR="00E51674" w:rsidRPr="00580FD4">
        <w:rPr>
          <w:i/>
          <w:sz w:val="28"/>
          <w:szCs w:val="28"/>
        </w:rPr>
        <w:t>maxdag</w:t>
      </w:r>
      <w:proofErr w:type="spellEnd"/>
      <w:r w:rsidR="001F74EF" w:rsidRPr="00580FD4">
        <w:rPr>
          <w:sz w:val="28"/>
          <w:szCs w:val="28"/>
        </w:rPr>
        <w:t xml:space="preserve"> voor </w:t>
      </w:r>
      <w:r w:rsidR="00641001">
        <w:rPr>
          <w:sz w:val="28"/>
          <w:szCs w:val="28"/>
        </w:rPr>
        <w:t>kinderen</w:t>
      </w:r>
      <w:r w:rsidR="001F74EF" w:rsidRPr="00580FD4">
        <w:rPr>
          <w:sz w:val="28"/>
          <w:szCs w:val="28"/>
        </w:rPr>
        <w:t xml:space="preserve"> van 4 tot 8 jaar bereken</w:t>
      </w:r>
      <w:r w:rsidR="00FA045D" w:rsidRPr="00580FD4">
        <w:rPr>
          <w:sz w:val="28"/>
          <w:szCs w:val="28"/>
        </w:rPr>
        <w:t>d</w:t>
      </w:r>
      <w:r w:rsidR="001F74EF" w:rsidRPr="00580FD4">
        <w:rPr>
          <w:sz w:val="28"/>
          <w:szCs w:val="28"/>
        </w:rPr>
        <w:t xml:space="preserve">? Hiervoor stelt het RIVM dat </w:t>
      </w:r>
      <w:r w:rsidR="00641001">
        <w:rPr>
          <w:sz w:val="28"/>
          <w:szCs w:val="28"/>
        </w:rPr>
        <w:t xml:space="preserve">in </w:t>
      </w:r>
      <w:r w:rsidR="00BD6A70" w:rsidRPr="00580FD4">
        <w:rPr>
          <w:sz w:val="28"/>
          <w:szCs w:val="28"/>
        </w:rPr>
        <w:t xml:space="preserve">deze </w:t>
      </w:r>
      <w:r w:rsidR="00641001">
        <w:rPr>
          <w:sz w:val="28"/>
          <w:szCs w:val="28"/>
        </w:rPr>
        <w:t>leeftijds</w:t>
      </w:r>
      <w:r w:rsidR="00BD6A70" w:rsidRPr="00580FD4">
        <w:rPr>
          <w:sz w:val="28"/>
          <w:szCs w:val="28"/>
        </w:rPr>
        <w:t xml:space="preserve">groep </w:t>
      </w:r>
      <w:r w:rsidR="00641001">
        <w:rPr>
          <w:sz w:val="28"/>
          <w:szCs w:val="28"/>
        </w:rPr>
        <w:t xml:space="preserve">de meisjes </w:t>
      </w:r>
      <w:r w:rsidR="00BD6A70" w:rsidRPr="00580FD4">
        <w:rPr>
          <w:sz w:val="28"/>
          <w:szCs w:val="28"/>
        </w:rPr>
        <w:t>19,5%</w:t>
      </w:r>
      <w:r w:rsidR="00641001">
        <w:rPr>
          <w:sz w:val="28"/>
          <w:szCs w:val="28"/>
        </w:rPr>
        <w:t xml:space="preserve"> en de jongens 19% </w:t>
      </w:r>
      <w:r w:rsidR="00BD6A70" w:rsidRPr="00580FD4">
        <w:rPr>
          <w:sz w:val="28"/>
          <w:szCs w:val="28"/>
        </w:rPr>
        <w:t>van h</w:t>
      </w:r>
      <w:r w:rsidR="00641001">
        <w:rPr>
          <w:sz w:val="28"/>
          <w:szCs w:val="28"/>
        </w:rPr>
        <w:t>un</w:t>
      </w:r>
      <w:r w:rsidR="00BD6A70" w:rsidRPr="00580FD4">
        <w:rPr>
          <w:sz w:val="28"/>
          <w:szCs w:val="28"/>
        </w:rPr>
        <w:t xml:space="preserve"> calorieconsumptie uit vrije suikers ha</w:t>
      </w:r>
      <w:r w:rsidR="00641001">
        <w:rPr>
          <w:sz w:val="28"/>
          <w:szCs w:val="28"/>
        </w:rPr>
        <w:t>len</w:t>
      </w:r>
      <w:r w:rsidR="00BD6A70" w:rsidRPr="00580FD4">
        <w:rPr>
          <w:sz w:val="28"/>
          <w:szCs w:val="28"/>
        </w:rPr>
        <w:t xml:space="preserve"> terwijl d</w:t>
      </w:r>
      <w:r w:rsidR="0077495C" w:rsidRPr="00580FD4">
        <w:rPr>
          <w:sz w:val="28"/>
          <w:szCs w:val="28"/>
        </w:rPr>
        <w:t xml:space="preserve">e WHO aangeeft dat dit maximaal </w:t>
      </w:r>
      <w:r w:rsidR="00BD6A70" w:rsidRPr="00580FD4">
        <w:rPr>
          <w:sz w:val="28"/>
          <w:szCs w:val="28"/>
        </w:rPr>
        <w:t xml:space="preserve">10% zou moeten zijn. </w:t>
      </w:r>
      <w:r w:rsidR="00641001">
        <w:rPr>
          <w:sz w:val="28"/>
          <w:szCs w:val="28"/>
        </w:rPr>
        <w:t xml:space="preserve">De leeftijdsgroep zit dan gemiddeld op 19,25%. </w:t>
      </w:r>
      <w:r w:rsidR="00BD6A70" w:rsidRPr="00580FD4">
        <w:rPr>
          <w:sz w:val="28"/>
          <w:szCs w:val="28"/>
        </w:rPr>
        <w:t>Dit betekent dat zij op 10/19,</w:t>
      </w:r>
      <w:r w:rsidR="00641001">
        <w:rPr>
          <w:sz w:val="28"/>
          <w:szCs w:val="28"/>
        </w:rPr>
        <w:t>25</w:t>
      </w:r>
      <w:r w:rsidR="00BD6A70" w:rsidRPr="00580FD4">
        <w:rPr>
          <w:sz w:val="28"/>
          <w:szCs w:val="28"/>
        </w:rPr>
        <w:t>x365 dagen al voor een jaar aan vrije suikers hebben geconsumeerd. Dit is dag 18</w:t>
      </w:r>
      <w:r w:rsidR="00641001">
        <w:rPr>
          <w:sz w:val="28"/>
          <w:szCs w:val="28"/>
        </w:rPr>
        <w:t>9</w:t>
      </w:r>
      <w:r w:rsidR="00BD6A70" w:rsidRPr="00580FD4">
        <w:rPr>
          <w:sz w:val="28"/>
          <w:szCs w:val="28"/>
        </w:rPr>
        <w:t>,</w:t>
      </w:r>
      <w:r w:rsidR="00641001">
        <w:rPr>
          <w:sz w:val="28"/>
          <w:szCs w:val="28"/>
        </w:rPr>
        <w:t>6</w:t>
      </w:r>
      <w:r w:rsidR="00BD6A70" w:rsidRPr="00580FD4">
        <w:rPr>
          <w:sz w:val="28"/>
          <w:szCs w:val="28"/>
        </w:rPr>
        <w:t xml:space="preserve">. Omdat 1 januari op dag 0 tot 1 zou vallen moet het </w:t>
      </w:r>
      <w:proofErr w:type="spellStart"/>
      <w:r w:rsidR="00BD6A70" w:rsidRPr="00580FD4">
        <w:rPr>
          <w:sz w:val="28"/>
          <w:szCs w:val="28"/>
        </w:rPr>
        <w:t>dagnummer</w:t>
      </w:r>
      <w:proofErr w:type="spellEnd"/>
      <w:r w:rsidR="00BD6A70" w:rsidRPr="00580FD4">
        <w:rPr>
          <w:sz w:val="28"/>
          <w:szCs w:val="28"/>
        </w:rPr>
        <w:t xml:space="preserve"> naar boven worden afgerond om </w:t>
      </w:r>
      <w:hyperlink r:id="rId9" w:history="1">
        <w:r w:rsidR="00BD6A70" w:rsidRPr="00580FD4">
          <w:rPr>
            <w:rStyle w:val="Hyperlink"/>
            <w:sz w:val="28"/>
            <w:szCs w:val="28"/>
          </w:rPr>
          <w:t>hier</w:t>
        </w:r>
      </w:hyperlink>
      <w:r w:rsidR="00BD6A70" w:rsidRPr="00580FD4">
        <w:rPr>
          <w:sz w:val="28"/>
          <w:szCs w:val="28"/>
        </w:rPr>
        <w:t xml:space="preserve"> vervolgens de dag af te lezen.</w:t>
      </w:r>
    </w:p>
    <w:p w:rsidR="00FA1EA5" w:rsidRPr="00580FD4" w:rsidRDefault="00FA1EA5" w:rsidP="00920C74">
      <w:pPr>
        <w:rPr>
          <w:sz w:val="28"/>
          <w:szCs w:val="28"/>
        </w:rPr>
      </w:pPr>
    </w:p>
    <w:p w:rsidR="00641001" w:rsidRDefault="00E51674" w:rsidP="00641001">
      <w:pPr>
        <w:rPr>
          <w:b/>
          <w:sz w:val="28"/>
          <w:szCs w:val="28"/>
        </w:rPr>
      </w:pPr>
      <w:proofErr w:type="spellStart"/>
      <w:r w:rsidRPr="00580FD4">
        <w:rPr>
          <w:b/>
          <w:sz w:val="28"/>
          <w:szCs w:val="28"/>
        </w:rPr>
        <w:t>Suikermaxdag</w:t>
      </w:r>
      <w:proofErr w:type="spellEnd"/>
      <w:r w:rsidR="00920C74" w:rsidRPr="00580FD4">
        <w:rPr>
          <w:b/>
          <w:sz w:val="28"/>
          <w:szCs w:val="28"/>
        </w:rPr>
        <w:t xml:space="preserve"> per </w:t>
      </w:r>
      <w:r w:rsidR="00641001">
        <w:rPr>
          <w:b/>
          <w:sz w:val="28"/>
          <w:szCs w:val="28"/>
        </w:rPr>
        <w:t>leeftijds</w:t>
      </w:r>
      <w:bookmarkStart w:id="0" w:name="_GoBack"/>
      <w:bookmarkEnd w:id="0"/>
      <w:r w:rsidR="00920C74" w:rsidRPr="00580FD4">
        <w:rPr>
          <w:b/>
          <w:sz w:val="28"/>
          <w:szCs w:val="28"/>
        </w:rPr>
        <w:t>groep</w:t>
      </w:r>
      <w:r w:rsidR="00BD6A70" w:rsidRPr="00580FD4">
        <w:rPr>
          <w:b/>
          <w:sz w:val="28"/>
          <w:szCs w:val="28"/>
        </w:rPr>
        <w:t xml:space="preserve"> valt dus op</w:t>
      </w:r>
      <w:r w:rsidR="00920C74" w:rsidRPr="00580FD4">
        <w:rPr>
          <w:b/>
          <w:sz w:val="28"/>
          <w:szCs w:val="28"/>
        </w:rPr>
        <w:t>:</w:t>
      </w:r>
    </w:p>
    <w:p w:rsidR="00641001" w:rsidRDefault="00641001" w:rsidP="00641001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43275" cy="2019300"/>
            <wp:effectExtent l="0" t="0" r="952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ikermaxdag da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t xml:space="preserve"> </w:t>
      </w: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641001" w:rsidRDefault="00641001" w:rsidP="00641001">
      <w:pPr>
        <w:rPr>
          <w:noProof/>
          <w:sz w:val="24"/>
          <w:szCs w:val="24"/>
          <w:lang w:eastAsia="nl-NL"/>
        </w:rPr>
      </w:pPr>
    </w:p>
    <w:p w:rsidR="00BD6A70" w:rsidRDefault="00580FD4" w:rsidP="00641001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438150" cy="38481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fel_aus_log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FD4" w:rsidRPr="00FA1EA5" w:rsidRDefault="00580FD4" w:rsidP="00E51674">
      <w:pPr>
        <w:rPr>
          <w:sz w:val="24"/>
          <w:szCs w:val="24"/>
        </w:rPr>
      </w:pPr>
      <w:r>
        <w:rPr>
          <w:sz w:val="24"/>
          <w:szCs w:val="24"/>
        </w:rPr>
        <w:t>foodwatch juli 2019</w:t>
      </w:r>
    </w:p>
    <w:sectPr w:rsidR="00580FD4" w:rsidRPr="00FA1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74"/>
    <w:rsid w:val="001F74EF"/>
    <w:rsid w:val="00325C66"/>
    <w:rsid w:val="003E42C2"/>
    <w:rsid w:val="00580FD4"/>
    <w:rsid w:val="00641001"/>
    <w:rsid w:val="00735539"/>
    <w:rsid w:val="0077495C"/>
    <w:rsid w:val="00920C74"/>
    <w:rsid w:val="009855B1"/>
    <w:rsid w:val="00B067EE"/>
    <w:rsid w:val="00BD6A70"/>
    <w:rsid w:val="00E51674"/>
    <w:rsid w:val="00FA045D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479B-2D9E-437B-949D-BAFB1742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0C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20C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0C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0C74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20C7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2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20C74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etnederland.nl/onderwerpen/suik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common-health-questions/food-and-diet/how-much-sugar-is-good-for-m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mediacentre/news/releases/2015/sugar-guideline/en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overshootday.org/newsroom/past-earth-overshoot-days/" TargetMode="External"/><Relationship Id="rId10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hyperlink" Target="https://www.kalender-365.nl/dagnummers/201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60B3CD31.dotm</Template>
  <TotalTime>193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Foodwatch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van de Wouw</dc:creator>
  <cp:keywords/>
  <dc:description/>
  <cp:lastModifiedBy>Sjoerd van de Wouw</cp:lastModifiedBy>
  <cp:revision>5</cp:revision>
  <dcterms:created xsi:type="dcterms:W3CDTF">2019-07-02T09:17:00Z</dcterms:created>
  <dcterms:modified xsi:type="dcterms:W3CDTF">2019-07-08T08:13:00Z</dcterms:modified>
</cp:coreProperties>
</file>